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6CE" w:rsidRDefault="00EF56CE" w:rsidP="00EF56CE">
      <w:pPr>
        <w:jc w:val="center"/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</w:pPr>
      <w:r w:rsidRPr="003D6BDE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جامعة أم البواقي </w:t>
      </w:r>
    </w:p>
    <w:p w:rsidR="00EF56CE" w:rsidRDefault="00EF56CE" w:rsidP="00EF56CE">
      <w:pPr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 w:rsidRPr="003D6BDE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كلية الحقوق والعلوم السيا</w:t>
      </w:r>
      <w:r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سية   قسم الحقوق </w:t>
      </w:r>
    </w:p>
    <w:p w:rsidR="00EF56CE" w:rsidRDefault="00EF56CE" w:rsidP="00EF56CE">
      <w:pPr>
        <w:tabs>
          <w:tab w:val="center" w:pos="5233"/>
          <w:tab w:val="left" w:pos="6916"/>
        </w:tabs>
        <w:jc w:val="left"/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ab/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الإجابة النمودجية لامتحان التحكيم التجاري الدولي</w:t>
      </w:r>
    </w:p>
    <w:p w:rsidR="00EF56CE" w:rsidRPr="009E48D9" w:rsidRDefault="00EF56CE" w:rsidP="00EF56CE">
      <w:pPr>
        <w:tabs>
          <w:tab w:val="center" w:pos="5233"/>
          <w:tab w:val="left" w:pos="6916"/>
        </w:tabs>
        <w:jc w:val="left"/>
        <w:rPr>
          <w:rFonts w:ascii="Traditional Arabic" w:hAnsi="Traditional Arabic" w:cs="Traditional Arabic"/>
          <w:b/>
          <w:bCs/>
          <w:sz w:val="36"/>
          <w:szCs w:val="36"/>
          <w:lang w:val="fr-FR" w:bidi="ar-DZ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ماستر قانون أعمال + ماستر قانون جنائي</w:t>
      </w:r>
    </w:p>
    <w:p w:rsidR="00EF56CE" w:rsidRDefault="00EF56CE" w:rsidP="00EF56CE">
      <w:pPr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السؤال الأول: كيف يتم تصنييف التحكيم بين دولي ووطني وفقاً للقانون الجزائري؟. ( 3  ن )</w:t>
      </w:r>
    </w:p>
    <w:p w:rsidR="00EF56CE" w:rsidRPr="00EF56CE" w:rsidRDefault="00EF56CE" w:rsidP="00EF56CE">
      <w:pP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</w:pPr>
      <w:r w:rsidRPr="00EF56C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التحكيم الداخلي: هو التحكيم الدي يكون أطرافه جزائريين والقانون الجزائري ا</w:t>
      </w:r>
      <w:r w:rsidRPr="00EF56C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لواجب التطبيق جزائري وموضوع النزاع جزائري.</w:t>
      </w:r>
    </w:p>
    <w:p w:rsidR="00EF56CE" w:rsidRDefault="00EF56CE" w:rsidP="00EF56CE">
      <w:pP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</w:pPr>
      <w:r w:rsidRPr="00EF56C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التحكيم الدولي: هو التحكيم الدي يكون موضوعه علاقة اقتصادية وبين دولتين. م 1039 من ق ا ج م إ .د.</w:t>
      </w:r>
    </w:p>
    <w:p w:rsidR="00EF56CE" w:rsidRPr="00446911" w:rsidRDefault="00EF56CE" w:rsidP="00EF56CE">
      <w:pPr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</w:pPr>
      <w:r w:rsidRPr="00446911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السؤال الثاني: ماهي الحالات التي لا يجوز فيها التحكيم.</w:t>
      </w:r>
    </w:p>
    <w:p w:rsidR="00EF56CE" w:rsidRDefault="00EF56CE" w:rsidP="00EF56CE">
      <w:pP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الاصل أن التحكيم يجوز في كل المسائل المادية أو بصفة عامة ما جاز فيه الصلح جاز فيه التحكيم.</w:t>
      </w:r>
    </w:p>
    <w:p w:rsidR="00EF56CE" w:rsidRDefault="00EF56CE" w:rsidP="00EF56CE">
      <w:pP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ويستثئ منه ما يتعلق بالجرائم،، أو الاقرار بالابوة والبنوة. </w:t>
      </w:r>
    </w:p>
    <w:p w:rsidR="00EF56CE" w:rsidRDefault="00EF56CE" w:rsidP="00EF56CE">
      <w:pP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وكل ما يتعلق بالنظام العام . وما مدى امكانية التحكيم في مسائل الافلاس و ما يتعلق بالمنازعات المتعلقة بالعقارات.</w:t>
      </w:r>
    </w:p>
    <w:p w:rsidR="00EF56CE" w:rsidRPr="00446911" w:rsidRDefault="00EF56CE" w:rsidP="00446911">
      <w:pPr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</w:pPr>
      <w:r w:rsidRPr="00446911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السؤال الثالث:</w:t>
      </w:r>
      <w:r w:rsidR="00446911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 xml:space="preserve"> </w:t>
      </w:r>
      <w:r w:rsidRPr="00446911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ما المقصود ب</w:t>
      </w:r>
      <w:r w:rsidR="00446911" w:rsidRPr="00446911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الاثر</w:t>
      </w:r>
      <w:r w:rsidRPr="00446911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 xml:space="preserve"> المانع لاتفاق التحكيم</w:t>
      </w:r>
      <w:r w:rsidR="00446911" w:rsidRPr="00446911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؟.</w:t>
      </w:r>
    </w:p>
    <w:p w:rsidR="00446911" w:rsidRDefault="00446911" w:rsidP="00EF56CE">
      <w:pP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الاثر المانع أو الاثر السلبي لاتفاق التحكيم، ومعناه أن لا يجوز للقاضي الوطني أن ينظر في المنازعة التي تتضمن شرط التحكيم أو وهي مطروحة على هيئة التحكيم ، ويجب أن يدفع به أحد الأطراف قبل مناقشة الموضوع أمام القاضي الوطني وعليه أن يحكم بعدم الاختصاص طبقا للمادة 1045 من ق ا م ا د ولكنه على المشرع تعديل نص المادة بمصطلح عدم القبول لان هناك شرط تعلق بالدعوى فقط اذا زال الشرط او المانع عاد له اختصاصه الاصيل.</w:t>
      </w:r>
    </w:p>
    <w:p w:rsidR="00446911" w:rsidRDefault="00446911" w:rsidP="00EF56CE">
      <w:pPr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</w:pPr>
      <w:r w:rsidRPr="00446911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السؤال الرابع: ماهي الشروط صدور حكم التحكيم؟.</w:t>
      </w: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 xml:space="preserve"> 7 ن</w:t>
      </w:r>
    </w:p>
    <w:p w:rsidR="00446911" w:rsidRDefault="00446911" w:rsidP="00EF56CE">
      <w:pPr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الشروط الموضوعية: أن تفصل محكمة التحكيم وفقا للقانون الذي إختاره الأطراف</w:t>
      </w:r>
    </w:p>
    <w:p w:rsidR="00446911" w:rsidRDefault="00446911" w:rsidP="00EF56CE">
      <w:pPr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الشروط الشكلية: مع الاستدلال بالمواد</w:t>
      </w:r>
    </w:p>
    <w:p w:rsidR="00446911" w:rsidRPr="00446911" w:rsidRDefault="00446911" w:rsidP="00EF56CE">
      <w:pP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</w:pPr>
      <w:r w:rsidRPr="00446911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كتابة موجز لادعات الاطراف</w:t>
      </w:r>
    </w:p>
    <w:p w:rsidR="00446911" w:rsidRPr="00446911" w:rsidRDefault="00446911" w:rsidP="00EF56CE">
      <w:pP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</w:pPr>
      <w:r w:rsidRPr="00446911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اسماء والقاط الاطراف والمحاميين ومن يمثلهم</w:t>
      </w:r>
    </w:p>
    <w:p w:rsidR="00446911" w:rsidRPr="00446911" w:rsidRDefault="00446911" w:rsidP="00EF56CE">
      <w:pP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</w:pPr>
      <w:r w:rsidRPr="00446911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تسبيب الحكم</w:t>
      </w:r>
    </w:p>
    <w:p w:rsidR="00446911" w:rsidRPr="00446911" w:rsidRDefault="00446911" w:rsidP="00EF56CE">
      <w:pP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</w:pPr>
      <w:r w:rsidRPr="00446911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توقيع على الحكم او توقيع الاقلية على ذلك</w:t>
      </w:r>
    </w:p>
    <w:p w:rsidR="00446911" w:rsidRPr="00446911" w:rsidRDefault="00446911" w:rsidP="00446911">
      <w:pPr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446911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..............................</w:t>
      </w:r>
    </w:p>
    <w:sectPr w:rsidR="00446911" w:rsidRPr="00446911" w:rsidSect="003D6BDE">
      <w:footerReference w:type="default" r:id="rId5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639615"/>
      <w:docPartObj>
        <w:docPartGallery w:val="Page Numbers (Bottom of Page)"/>
        <w:docPartUnique/>
      </w:docPartObj>
    </w:sdtPr>
    <w:sdtEndPr/>
    <w:sdtContent>
      <w:p w:rsidR="005670A8" w:rsidRDefault="000B0DE0">
        <w:pPr>
          <w:pStyle w:val="Pieddepage"/>
        </w:pPr>
        <w:r w:rsidRPr="009674F5">
          <w:rPr>
            <w:noProof/>
            <w:lang w:val="fr-FR" w:eastAsia="zh-TW"/>
          </w:rPr>
          <w:pict>
            <v:group id="_x0000_s2049" style="position:absolute;left:0;text-align:left;margin-left:0;margin-top:0;width:611.15pt;height:15pt;z-index:251660288;mso-width-percent:1000;mso-position-horizontal:center;mso-position-horizontal-relative:page;mso-position-vertical:center;mso-position-vertical-relative:bottom-margin-area;mso-width-percent:1000" coordorigin="-8,14978" coordsize="12255,3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0" type="#_x0000_t202" style="position:absolute;left:782;top:14990;width:659;height:288" filled="f" stroked="f">
                <v:textbox style="mso-next-textbox:#_x0000_s2050" inset="0,0,0,0">
                  <w:txbxContent>
                    <w:p w:rsidR="005670A8" w:rsidRDefault="000B0DE0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fldChar w:fldCharType="begin"/>
                      </w:r>
                      <w:r>
                        <w:rPr>
                          <w:lang w:val="fr-FR"/>
                        </w:rPr>
                        <w:instrText xml:space="preserve"> PAGE    \* MERGEFORMAT </w:instrText>
                      </w:r>
                      <w:r>
                        <w:rPr>
                          <w:lang w:val="fr-FR"/>
                        </w:rPr>
                        <w:fldChar w:fldCharType="separate"/>
                      </w:r>
                      <w:r w:rsidRPr="000B0DE0">
                        <w:rPr>
                          <w:noProof/>
                          <w:color w:val="8C8C8C" w:themeColor="background1" w:themeShade="8C"/>
                          <w:rtl/>
                        </w:rPr>
                        <w:t>1</w:t>
                      </w:r>
                      <w:r>
                        <w:rPr>
                          <w:lang w:val="fr-FR"/>
                        </w:rPr>
                        <w:fldChar w:fldCharType="end"/>
                      </w:r>
                    </w:p>
                  </w:txbxContent>
                </v:textbox>
              </v:shape>
              <v:group id="_x0000_s2051" style="position:absolute;left:-8;top:14978;width:12255;height:230" coordorigin="-8,14978" coordsize="12255,230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2052" type="#_x0000_t34" style="position:absolute;left:-8;top:14978;width:1260;height:230;flip:y" o:connectortype="elbow" adj=",1024457,257" strokecolor="#a5a5a5 [2092]"/>
                <v:shape id="_x0000_s2053" type="#_x0000_t34" style="position:absolute;left:1252;top:14978;width:10995;height:230;rotation:180" o:connectortype="elbow" adj="20904,-1024457,-24046" strokecolor="#a5a5a5 [2092]"/>
              </v:group>
              <w10:wrap anchorx="page" anchory="page"/>
            </v:group>
          </w:pict>
        </w:r>
      </w:p>
    </w:sdtContent>
  </w:sdt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03477"/>
    <w:multiLevelType w:val="hybridMultilevel"/>
    <w:tmpl w:val="F58808BA"/>
    <w:lvl w:ilvl="0" w:tplc="E1308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415ABD"/>
    <w:multiLevelType w:val="hybridMultilevel"/>
    <w:tmpl w:val="D48E0188"/>
    <w:lvl w:ilvl="0" w:tplc="C874883C">
      <w:start w:val="1"/>
      <w:numFmt w:val="arabicAlpha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A51EE"/>
    <w:multiLevelType w:val="hybridMultilevel"/>
    <w:tmpl w:val="41BE8930"/>
    <w:lvl w:ilvl="0" w:tplc="EE8E7EA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savePreviewPicture/>
  <w:hdrShapeDefaults>
    <o:shapedefaults v:ext="edit" spidmax="3074"/>
    <o:shapelayout v:ext="edit">
      <o:idmap v:ext="edit" data="2"/>
      <o:rules v:ext="edit">
        <o:r id="V:Rule1" type="connector" idref="#_x0000_s2053"/>
        <o:r id="V:Rule2" type="connector" idref="#_x0000_s2052"/>
      </o:rules>
    </o:shapelayout>
  </w:hdrShapeDefaults>
  <w:compat/>
  <w:rsids>
    <w:rsidRoot w:val="00EF56CE"/>
    <w:rsid w:val="000B0DE0"/>
    <w:rsid w:val="00446911"/>
    <w:rsid w:val="00675D0C"/>
    <w:rsid w:val="007023D3"/>
    <w:rsid w:val="00A030C2"/>
    <w:rsid w:val="00EF5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6CE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99"/>
    <w:qFormat/>
    <w:rsid w:val="00EF56CE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semiHidden/>
    <w:unhideWhenUsed/>
    <w:rsid w:val="00EF56C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F56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leptop</dc:creator>
  <cp:lastModifiedBy>leptop</cp:lastModifiedBy>
  <cp:revision>1</cp:revision>
  <dcterms:created xsi:type="dcterms:W3CDTF">2024-01-25T21:36:00Z</dcterms:created>
  <dcterms:modified xsi:type="dcterms:W3CDTF">2024-01-25T21:54:00Z</dcterms:modified>
</cp:coreProperties>
</file>